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75" w:rsidRDefault="008504D6">
      <w:r>
        <w:t xml:space="preserve">Siberian Federal University 2016: </w:t>
      </w:r>
    </w:p>
    <w:p w:rsidR="008504D6" w:rsidRDefault="008504D6">
      <w:r>
        <w:t xml:space="preserve">Planned </w:t>
      </w:r>
    </w:p>
    <w:p w:rsidR="008504D6" w:rsidRDefault="008504D6"/>
    <w:p w:rsidR="008504D6" w:rsidRDefault="008504D6">
      <w:r>
        <w:t xml:space="preserve">Lecture 1: What are Human Rights? </w:t>
      </w:r>
    </w:p>
    <w:p w:rsidR="008504D6" w:rsidRDefault="008504D6"/>
    <w:p w:rsidR="008504D6" w:rsidRDefault="008504D6">
      <w:r>
        <w:t>Looking at the moral and philosophical interpretations, lecture one aims to give student the initial foundations for the basis of the course – examining the very notion of human rights as a concept</w:t>
      </w:r>
    </w:p>
    <w:p w:rsidR="008504D6" w:rsidRDefault="008504D6">
      <w:r>
        <w:t xml:space="preserve"> </w:t>
      </w:r>
    </w:p>
    <w:p w:rsidR="008504D6" w:rsidRDefault="008504D6">
      <w:r>
        <w:t xml:space="preserve">Lecture 2: Sources of International Human Rights Law </w:t>
      </w:r>
    </w:p>
    <w:p w:rsidR="008504D6" w:rsidRDefault="008504D6"/>
    <w:p w:rsidR="008504D6" w:rsidRDefault="008504D6">
      <w:r>
        <w:t xml:space="preserve">By now we have established some definitions – but this lecture seeks to illustrate where we derive international human rights law from </w:t>
      </w:r>
    </w:p>
    <w:p w:rsidR="008504D6" w:rsidRDefault="008504D6">
      <w:r>
        <w:t xml:space="preserve"> </w:t>
      </w:r>
    </w:p>
    <w:p w:rsidR="008504D6" w:rsidRDefault="008504D6">
      <w:r>
        <w:t>Lecture 3: Human Rights in Relation to the Environment – Should the environment be a human right?</w:t>
      </w:r>
    </w:p>
    <w:p w:rsidR="008504D6" w:rsidRDefault="008504D6"/>
    <w:p w:rsidR="008504D6" w:rsidRDefault="008504D6">
      <w:r>
        <w:t xml:space="preserve">This lecture seeks to example human rights in the context of the environment; should it be a codified part of human rights law? </w:t>
      </w:r>
      <w:proofErr w:type="gramStart"/>
      <w:r>
        <w:t>that</w:t>
      </w:r>
      <w:proofErr w:type="gramEnd"/>
      <w:r>
        <w:t xml:space="preserve"> is to say, should a violation of environmental rights be also a violation of an individual (or group) human rights</w:t>
      </w:r>
    </w:p>
    <w:p w:rsidR="008504D6" w:rsidRDefault="008504D6"/>
    <w:p w:rsidR="008504D6" w:rsidRDefault="008504D6">
      <w:r>
        <w:t xml:space="preserve">Lecture 4: </w:t>
      </w:r>
      <w:r w:rsidR="00AC6A1D">
        <w:t>the ICCPR and the ICESCR</w:t>
      </w:r>
    </w:p>
    <w:p w:rsidR="00AC6A1D" w:rsidRDefault="00AC6A1D"/>
    <w:p w:rsidR="00AC6A1D" w:rsidRDefault="00AC6A1D">
      <w:r>
        <w:t>Lecture 4 looks at the development of the two covenants and their impact on how human rights have been shaped.</w:t>
      </w:r>
    </w:p>
    <w:p w:rsidR="008504D6" w:rsidRDefault="008504D6"/>
    <w:p w:rsidR="00AC6A1D" w:rsidRDefault="008504D6" w:rsidP="00AC6A1D">
      <w:r>
        <w:t xml:space="preserve">Lecture 5: </w:t>
      </w:r>
      <w:r w:rsidR="00AC6A1D">
        <w:t>Human Rights in Relation to the Environment – Should the environment be a human right?</w:t>
      </w:r>
    </w:p>
    <w:p w:rsidR="00AC6A1D" w:rsidRDefault="00AC6A1D" w:rsidP="00AC6A1D"/>
    <w:p w:rsidR="008504D6" w:rsidRDefault="00AC6A1D" w:rsidP="00AC6A1D">
      <w:r>
        <w:t xml:space="preserve">This lecture seeks to example human rights in the context of the environment; should it be a codified part of human rights law? </w:t>
      </w:r>
      <w:proofErr w:type="gramStart"/>
      <w:r>
        <w:t>that</w:t>
      </w:r>
      <w:proofErr w:type="gramEnd"/>
      <w:r>
        <w:t xml:space="preserve"> is to say, should a violation of environmental rights be also a violation of an individual (or group) human rights</w:t>
      </w:r>
    </w:p>
    <w:p w:rsidR="00AC6A1D" w:rsidRDefault="00AC6A1D" w:rsidP="00AC6A1D"/>
    <w:p w:rsidR="008504D6" w:rsidRDefault="008504D6">
      <w:r>
        <w:t xml:space="preserve">Lecture 6: </w:t>
      </w:r>
      <w:r w:rsidR="00AC6A1D">
        <w:t>International Human Rights and the environment in times of war</w:t>
      </w:r>
    </w:p>
    <w:p w:rsidR="00AC6A1D" w:rsidRDefault="00AC6A1D"/>
    <w:p w:rsidR="00AC6A1D" w:rsidRDefault="00AC6A1D">
      <w:r>
        <w:t>Derogations are permitted but in what must be taken into consideration in times of war?</w:t>
      </w:r>
    </w:p>
    <w:p w:rsidR="00AC6A1D" w:rsidRDefault="00AC6A1D"/>
    <w:p w:rsidR="008504D6" w:rsidRDefault="008504D6">
      <w:r>
        <w:t>Lecture 7:</w:t>
      </w:r>
      <w:r w:rsidR="00AC6A1D">
        <w:t xml:space="preserve"> The protection of minorities and indigenous people in international law</w:t>
      </w:r>
    </w:p>
    <w:p w:rsidR="00AC6A1D" w:rsidRDefault="00AC6A1D"/>
    <w:p w:rsidR="00AC6A1D" w:rsidRDefault="00AC6A1D">
      <w:r>
        <w:t>Lecture 7 looks at the protection of minority rights, specifically focussing on the Sami and their relation to resource mining in the Arctic</w:t>
      </w:r>
    </w:p>
    <w:p w:rsidR="00AC6A1D" w:rsidRDefault="00AC6A1D"/>
    <w:p w:rsidR="008504D6" w:rsidRDefault="008504D6">
      <w:r>
        <w:t>Lecture 8:</w:t>
      </w:r>
      <w:r w:rsidR="00AC6A1D">
        <w:t xml:space="preserve"> International Women’s rights</w:t>
      </w:r>
      <w:r>
        <w:t xml:space="preserve"> </w:t>
      </w:r>
    </w:p>
    <w:p w:rsidR="00AC6A1D" w:rsidRDefault="00AC6A1D"/>
    <w:p w:rsidR="00AC6A1D" w:rsidRDefault="00AC6A1D" w:rsidP="00AC6A1D">
      <w:r>
        <w:t>W</w:t>
      </w:r>
      <w:r>
        <w:t>omen’s rights and the rights of the child, including protection against victims of human trafficking</w:t>
      </w:r>
    </w:p>
    <w:p w:rsidR="00AC6A1D" w:rsidRDefault="00AC6A1D" w:rsidP="00AC6A1D">
      <w:proofErr w:type="gramStart"/>
      <w:r>
        <w:t>the</w:t>
      </w:r>
      <w:proofErr w:type="gramEnd"/>
      <w:r>
        <w:t xml:space="preserve"> crystallisation of general equality and the development of human rights advocacy</w:t>
      </w:r>
    </w:p>
    <w:p w:rsidR="00AC6A1D" w:rsidRDefault="00AC6A1D"/>
    <w:p w:rsidR="00AC6A1D" w:rsidRDefault="008504D6">
      <w:r>
        <w:t>Lecture 9:</w:t>
      </w:r>
      <w:r w:rsidR="00AC6A1D">
        <w:t xml:space="preserve"> International Children’s rights</w:t>
      </w:r>
    </w:p>
    <w:p w:rsidR="00AC6A1D" w:rsidRDefault="00AC6A1D"/>
    <w:p w:rsidR="00AC6A1D" w:rsidRDefault="00AC6A1D">
      <w:r>
        <w:t>Lecture 9 will be a continuation of the themes covered in lecture 8 but it will mainly focus upon the rights of the child.</w:t>
      </w:r>
      <w:bookmarkStart w:id="0" w:name="_GoBack"/>
      <w:bookmarkEnd w:id="0"/>
    </w:p>
    <w:p w:rsidR="008504D6" w:rsidRDefault="008504D6">
      <w:r>
        <w:t xml:space="preserve">  </w:t>
      </w:r>
    </w:p>
    <w:p w:rsidR="008504D6" w:rsidRDefault="008504D6">
      <w:r>
        <w:t>Lecture 10: Revision Lecture</w:t>
      </w:r>
    </w:p>
    <w:p w:rsidR="008504D6" w:rsidRDefault="008504D6"/>
    <w:p w:rsidR="008504D6" w:rsidRDefault="008504D6">
      <w:r>
        <w:t>Lecture 10</w:t>
      </w:r>
      <w:r w:rsidR="00AC6A1D">
        <w:t xml:space="preserve"> </w:t>
      </w:r>
      <w:proofErr w:type="spellStart"/>
      <w:r w:rsidR="00AC6A1D">
        <w:t>will</w:t>
      </w:r>
      <w:r>
        <w:t>be</w:t>
      </w:r>
      <w:proofErr w:type="spellEnd"/>
      <w:r>
        <w:t xml:space="preserve"> a revision </w:t>
      </w:r>
      <w:r w:rsidR="00AC6A1D">
        <w:t>lecture</w:t>
      </w:r>
    </w:p>
    <w:p w:rsidR="008504D6" w:rsidRDefault="008504D6"/>
    <w:p w:rsidR="008504D6" w:rsidRDefault="008504D6">
      <w:r>
        <w:t>Lecture 12: Presentations</w:t>
      </w:r>
    </w:p>
    <w:p w:rsidR="008504D6" w:rsidRDefault="008504D6"/>
    <w:p w:rsidR="008504D6" w:rsidRDefault="008504D6">
      <w:r>
        <w:t xml:space="preserve">Final examination will be in the form of 10 minute presentations on a subject area related to the course </w:t>
      </w:r>
    </w:p>
    <w:sectPr w:rsidR="008504D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D6"/>
    <w:rsid w:val="007E4075"/>
    <w:rsid w:val="008504D6"/>
    <w:rsid w:val="00A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34B1392C</Template>
  <TotalTime>16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2016-06-30T12:55:00Z</dcterms:created>
  <dcterms:modified xsi:type="dcterms:W3CDTF">2016-06-30T13:11:00Z</dcterms:modified>
</cp:coreProperties>
</file>